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C" w:rsidRDefault="00D658EC" w:rsidP="00770AEC">
      <w:pPr>
        <w:jc w:val="center"/>
        <w:rPr>
          <w:sz w:val="28"/>
          <w:szCs w:val="28"/>
        </w:rPr>
      </w:pPr>
      <w:r w:rsidRPr="00D658EC">
        <w:rPr>
          <w:sz w:val="28"/>
          <w:szCs w:val="28"/>
        </w:rPr>
        <w:t>Milijarda ustaje: Vrijeme je za pobunu: solidarnost!</w:t>
      </w:r>
    </w:p>
    <w:p w:rsidR="0030691C" w:rsidRDefault="0030691C" w:rsidP="00D658EC">
      <w:pPr>
        <w:jc w:val="center"/>
        <w:rPr>
          <w:sz w:val="28"/>
          <w:szCs w:val="28"/>
        </w:rPr>
      </w:pPr>
    </w:p>
    <w:p w:rsidR="0030691C" w:rsidRPr="008845D5" w:rsidRDefault="0030691C" w:rsidP="008845D5">
      <w:pPr>
        <w:jc w:val="both"/>
        <w:rPr>
          <w:sz w:val="24"/>
          <w:szCs w:val="24"/>
        </w:rPr>
      </w:pPr>
      <w:r w:rsidRPr="008845D5">
        <w:rPr>
          <w:sz w:val="24"/>
          <w:szCs w:val="24"/>
        </w:rPr>
        <w:t xml:space="preserve">Ove godine, po prvi puta učenici Tehničke škole Ruđera Boškovića Vinkovci sudjelovali su u kampanji „Milijarda ustaje“. Tako su se učenici naše škole priključili Srednjoj strukovnoj školi u ovome projektu koji se provodi već četvrtu godinu za redom. </w:t>
      </w:r>
    </w:p>
    <w:p w:rsidR="004B5E8D" w:rsidRPr="008845D5" w:rsidRDefault="0048683F" w:rsidP="008845D5">
      <w:pPr>
        <w:jc w:val="both"/>
        <w:rPr>
          <w:sz w:val="24"/>
          <w:szCs w:val="24"/>
        </w:rPr>
      </w:pPr>
      <w:r w:rsidRPr="008845D5">
        <w:rPr>
          <w:sz w:val="24"/>
          <w:szCs w:val="24"/>
        </w:rPr>
        <w:t>Cilj kampanje, koja se provodi od 2012. godine je upozoriti na nasilje nad ženama i djevojčicama kao na jedan od najtežih oblika kršenja ljudskih prava u svijetu koji još uvijek mnogi odobravaju šutnjom.</w:t>
      </w:r>
    </w:p>
    <w:p w:rsidR="004B5E8D" w:rsidRPr="008845D5" w:rsidRDefault="004B5E8D" w:rsidP="008845D5">
      <w:pPr>
        <w:jc w:val="both"/>
        <w:rPr>
          <w:sz w:val="24"/>
          <w:szCs w:val="24"/>
        </w:rPr>
      </w:pPr>
      <w:r w:rsidRPr="008845D5">
        <w:rPr>
          <w:sz w:val="24"/>
          <w:szCs w:val="24"/>
        </w:rPr>
        <w:t>Ove godine kampanja djeluje pod nazivom ''Milijarda ustaje: Vrijeme je za pobunu: Solidarnost ! ''</w:t>
      </w:r>
    </w:p>
    <w:p w:rsidR="004B5E8D" w:rsidRDefault="004B5E8D" w:rsidP="008845D5">
      <w:pPr>
        <w:jc w:val="both"/>
        <w:rPr>
          <w:sz w:val="24"/>
          <w:szCs w:val="24"/>
        </w:rPr>
      </w:pPr>
      <w:r w:rsidRPr="008845D5">
        <w:rPr>
          <w:sz w:val="24"/>
          <w:szCs w:val="24"/>
        </w:rPr>
        <w:t xml:space="preserve">Učenici Tehničke škole Ruđera Boškovića Vinkovci, zajedno s učenicima Srednje strukovne škole Vinkovci u srijedu, 14. veljače plesali su u holu škole. U akciju su ove godine uključeni učenici 2. razreda. Učenici su nakon provedenih pedagoških radionica na temu nasilja u intimnim vezama </w:t>
      </w:r>
      <w:r w:rsidR="008845D5" w:rsidRPr="008845D5">
        <w:rPr>
          <w:sz w:val="24"/>
          <w:szCs w:val="24"/>
        </w:rPr>
        <w:t xml:space="preserve">ples uvježbavali s nastavnikom Tjelesne i zdravstvene kulture, Filipom Topalovićem. Učenici su u pauzama plesa razbijali mitove o nasilju u intimnim vezama i pozvali sve ostale učenike i djelatnike na borbu protiv nasilja. </w:t>
      </w:r>
    </w:p>
    <w:p w:rsidR="007A62AD" w:rsidRDefault="007A62AD" w:rsidP="008845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Ines </w:t>
      </w:r>
      <w:proofErr w:type="spellStart"/>
      <w:r>
        <w:rPr>
          <w:sz w:val="24"/>
          <w:szCs w:val="24"/>
        </w:rPr>
        <w:t>Grbešić</w:t>
      </w:r>
      <w:proofErr w:type="spellEnd"/>
      <w:r>
        <w:rPr>
          <w:sz w:val="24"/>
          <w:szCs w:val="24"/>
        </w:rPr>
        <w:t>, pedagoginja</w:t>
      </w:r>
    </w:p>
    <w:p w:rsidR="000A2F8C" w:rsidRDefault="007A62AD" w:rsidP="008845D5">
      <w:pPr>
        <w:jc w:val="both"/>
        <w:rPr>
          <w:sz w:val="24"/>
          <w:szCs w:val="24"/>
        </w:rPr>
      </w:pPr>
      <w:bookmarkStart w:id="0" w:name="_GoBack"/>
      <w:r w:rsidRPr="000A2F8C">
        <w:rPr>
          <w:noProof/>
          <w:sz w:val="24"/>
          <w:szCs w:val="24"/>
          <w:lang w:eastAsia="hr-HR"/>
        </w:rPr>
        <w:drawing>
          <wp:inline distT="0" distB="0" distL="0" distR="0" wp14:anchorId="0803A99F" wp14:editId="0F8EF049">
            <wp:extent cx="5760720" cy="3240405"/>
            <wp:effectExtent l="0" t="0" r="0" b="0"/>
            <wp:docPr id="1" name="Slika 1" descr="C:\Users\UN012\Desktop\Školska godina 2017.-2018\Izvješća 2017-18\Milijarda ustaje\IMG-80a772e7f990b7e781b08aa825f768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Milijarda ustaje\IMG-80a772e7f990b7e781b08aa825f7686f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F8C" w:rsidRPr="008845D5" w:rsidRDefault="000A2F8C" w:rsidP="008845D5">
      <w:pPr>
        <w:jc w:val="both"/>
        <w:rPr>
          <w:sz w:val="24"/>
          <w:szCs w:val="24"/>
        </w:rPr>
      </w:pPr>
    </w:p>
    <w:sectPr w:rsidR="000A2F8C" w:rsidRPr="0088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C"/>
    <w:rsid w:val="000A2F8C"/>
    <w:rsid w:val="00242E95"/>
    <w:rsid w:val="0030691C"/>
    <w:rsid w:val="0048683F"/>
    <w:rsid w:val="004B5E8D"/>
    <w:rsid w:val="00597403"/>
    <w:rsid w:val="007132BD"/>
    <w:rsid w:val="00770AEC"/>
    <w:rsid w:val="007A62AD"/>
    <w:rsid w:val="007D4EE8"/>
    <w:rsid w:val="008021DE"/>
    <w:rsid w:val="008845D5"/>
    <w:rsid w:val="00D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39FD-7500-45C6-AD14-DD25208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12</cp:revision>
  <dcterms:created xsi:type="dcterms:W3CDTF">2018-02-20T14:40:00Z</dcterms:created>
  <dcterms:modified xsi:type="dcterms:W3CDTF">2018-02-20T15:01:00Z</dcterms:modified>
</cp:coreProperties>
</file>